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9616146">
      <w:pPr>
        <w:pStyle w:val="2"/>
        <w:rPr>
          <w:rFonts w:ascii="Calibri" w:hAnsi="Calibri" w:eastAsia="Calibri" w:cs="Calibri"/>
          <w:sz w:val="22"/>
          <w:szCs w:val="22"/>
          <w:rtl w:val="0"/>
        </w:rPr>
      </w:pPr>
      <w:bookmarkStart w:id="0" w:name="_heading=h.gjdgxs" w:colFirst="0" w:colLast="0"/>
    </w:p>
    <w:p w14:paraId="00000016">
      <w:pPr>
        <w:pStyle w:val="2"/>
        <w:rPr>
          <w:rFonts w:ascii="Calibri" w:hAnsi="Calibri" w:eastAsia="Calibri" w:cs="Calibri"/>
          <w:sz w:val="22"/>
          <w:szCs w:val="22"/>
          <w:u w:val="single"/>
        </w:rPr>
      </w:pPr>
      <w:r>
        <w:rPr>
          <w:rFonts w:ascii="Calibri" w:hAnsi="Calibri" w:eastAsia="Calibri" w:cs="Calibri"/>
          <w:sz w:val="22"/>
          <w:szCs w:val="22"/>
          <w:u w:val="single"/>
          <w:rtl w:val="0"/>
        </w:rPr>
        <w:t>How to Boost Your Business With Online Content</w:t>
      </w:r>
    </w:p>
    <w:p w14:paraId="00000017">
      <w:pPr>
        <w:rPr>
          <w:rFonts w:ascii="Calibri" w:hAnsi="Calibri" w:eastAsia="Calibri" w:cs="Calibri"/>
          <w:sz w:val="22"/>
          <w:szCs w:val="22"/>
        </w:rPr>
      </w:pPr>
    </w:p>
    <w:p w14:paraId="00000018">
      <w:pPr>
        <w:rPr>
          <w:rFonts w:ascii="Calibri" w:hAnsi="Calibri" w:eastAsia="Calibri" w:cs="Calibri"/>
          <w:sz w:val="22"/>
          <w:szCs w:val="22"/>
        </w:rPr>
      </w:pPr>
      <w:r>
        <w:rPr>
          <w:rFonts w:ascii="Calibri" w:hAnsi="Calibri" w:eastAsia="Calibri" w:cs="Calibri"/>
          <w:sz w:val="22"/>
          <w:szCs w:val="22"/>
          <w:rtl w:val="0"/>
        </w:rPr>
        <w:t xml:space="preserve">With the Internet, reaching potential customers has become more accessible. Search engines, social media, podcasts, and video give your company access to a massive market of consumers. </w:t>
      </w:r>
    </w:p>
    <w:p w14:paraId="00000019">
      <w:pPr>
        <w:rPr>
          <w:rFonts w:ascii="Calibri" w:hAnsi="Calibri" w:eastAsia="Calibri" w:cs="Calibri"/>
          <w:sz w:val="22"/>
          <w:szCs w:val="22"/>
        </w:rPr>
      </w:pPr>
    </w:p>
    <w:p w14:paraId="0000001A">
      <w:pPr>
        <w:rPr>
          <w:rFonts w:ascii="Calibri" w:hAnsi="Calibri" w:eastAsia="Calibri" w:cs="Calibri"/>
          <w:b/>
          <w:sz w:val="22"/>
          <w:szCs w:val="22"/>
        </w:rPr>
      </w:pPr>
      <w:r>
        <w:rPr>
          <w:rFonts w:ascii="Calibri" w:hAnsi="Calibri" w:eastAsia="Calibri" w:cs="Calibri"/>
          <w:sz w:val="22"/>
          <w:szCs w:val="22"/>
          <w:rtl w:val="0"/>
        </w:rPr>
        <w:t xml:space="preserve">One of the best long-term methods to reach that market is publishing content online. </w:t>
      </w:r>
      <w:r>
        <w:rPr>
          <w:rFonts w:ascii="Calibri" w:hAnsi="Calibri" w:eastAsia="Calibri" w:cs="Calibri"/>
          <w:b/>
          <w:sz w:val="22"/>
          <w:szCs w:val="22"/>
          <w:rtl w:val="0"/>
        </w:rPr>
        <w:t>Content published online builds your company’s authority, brand awareness, and sales.</w:t>
      </w:r>
    </w:p>
    <w:p w14:paraId="0000001B">
      <w:pPr>
        <w:rPr>
          <w:rFonts w:ascii="Calibri" w:hAnsi="Calibri" w:eastAsia="Calibri" w:cs="Calibri"/>
          <w:sz w:val="22"/>
          <w:szCs w:val="22"/>
        </w:rPr>
      </w:pPr>
    </w:p>
    <w:p w14:paraId="0000001C">
      <w:pPr>
        <w:rPr>
          <w:rFonts w:ascii="Calibri" w:hAnsi="Calibri" w:eastAsia="Calibri" w:cs="Calibri"/>
          <w:sz w:val="22"/>
          <w:szCs w:val="22"/>
        </w:rPr>
      </w:pPr>
      <w:r>
        <w:rPr>
          <w:rFonts w:ascii="Calibri" w:hAnsi="Calibri" w:eastAsia="Calibri" w:cs="Calibri"/>
          <w:sz w:val="22"/>
          <w:szCs w:val="22"/>
          <w:rtl w:val="0"/>
        </w:rPr>
        <w:t>By going communities through content, your business can create brand advocates who will purchase your products for years and recommend your products to their friends and family. They might learn from your blog or social media content, share your products with their followers, or purchase when you announce a new product line.</w:t>
      </w:r>
    </w:p>
    <w:p w14:paraId="0000001D">
      <w:pPr>
        <w:rPr>
          <w:rFonts w:ascii="Calibri" w:hAnsi="Calibri" w:eastAsia="Calibri" w:cs="Calibri"/>
          <w:sz w:val="22"/>
          <w:szCs w:val="22"/>
        </w:rPr>
      </w:pPr>
    </w:p>
    <w:p w14:paraId="0000001E">
      <w:pPr>
        <w:rPr>
          <w:rFonts w:ascii="Calibri" w:hAnsi="Calibri" w:eastAsia="Calibri" w:cs="Calibri"/>
          <w:sz w:val="22"/>
          <w:szCs w:val="22"/>
        </w:rPr>
      </w:pPr>
      <w:r>
        <w:rPr>
          <w:rFonts w:ascii="Calibri" w:hAnsi="Calibri" w:eastAsia="Calibri" w:cs="Calibri"/>
          <w:sz w:val="22"/>
          <w:szCs w:val="22"/>
          <w:rtl w:val="0"/>
        </w:rPr>
        <w:t>Content can be posted on your website or repurposed across platforms. It can be sent directly to your audience’s email inboxes. If they subscribe to your podcast, they can receive notifications every time you release a new episode.</w:t>
      </w:r>
    </w:p>
    <w:p w14:paraId="0000001F">
      <w:pPr>
        <w:rPr>
          <w:rFonts w:ascii="Calibri" w:hAnsi="Calibri" w:eastAsia="Calibri" w:cs="Calibri"/>
          <w:sz w:val="22"/>
          <w:szCs w:val="22"/>
        </w:rPr>
      </w:pPr>
    </w:p>
    <w:p w14:paraId="00000020">
      <w:pPr>
        <w:rPr>
          <w:rFonts w:ascii="Calibri" w:hAnsi="Calibri" w:eastAsia="Calibri" w:cs="Calibri"/>
          <w:b/>
          <w:sz w:val="22"/>
          <w:szCs w:val="22"/>
        </w:rPr>
      </w:pPr>
      <w:r>
        <w:rPr>
          <w:rFonts w:ascii="Calibri" w:hAnsi="Calibri" w:eastAsia="Calibri" w:cs="Calibri"/>
          <w:b/>
          <w:sz w:val="22"/>
          <w:szCs w:val="22"/>
          <w:rtl w:val="0"/>
        </w:rPr>
        <w:t>Content helps your business get:</w:t>
      </w:r>
    </w:p>
    <w:p w14:paraId="00000021">
      <w:pPr>
        <w:rPr>
          <w:rFonts w:ascii="Calibri" w:hAnsi="Calibri" w:eastAsia="Calibri" w:cs="Calibri"/>
          <w:sz w:val="22"/>
          <w:szCs w:val="22"/>
        </w:rPr>
      </w:pPr>
    </w:p>
    <w:p w14:paraId="00000022">
      <w:pPr>
        <w:numPr>
          <w:ilvl w:val="0"/>
          <w:numId w:val="1"/>
        </w:numPr>
        <w:ind w:left="720" w:hanging="360"/>
        <w:rPr>
          <w:rFonts w:ascii="Calibri" w:hAnsi="Calibri" w:eastAsia="Calibri" w:cs="Calibri"/>
          <w:sz w:val="22"/>
          <w:szCs w:val="22"/>
        </w:rPr>
      </w:pPr>
      <w:r>
        <w:rPr>
          <w:rFonts w:ascii="Calibri" w:hAnsi="Calibri" w:eastAsia="Calibri" w:cs="Calibri"/>
          <w:sz w:val="22"/>
          <w:szCs w:val="22"/>
          <w:rtl w:val="0"/>
        </w:rPr>
        <w:t>Increased exposure</w:t>
      </w:r>
    </w:p>
    <w:p w14:paraId="00000023">
      <w:pPr>
        <w:numPr>
          <w:ilvl w:val="0"/>
          <w:numId w:val="1"/>
        </w:numPr>
        <w:ind w:left="720" w:hanging="360"/>
        <w:rPr>
          <w:rFonts w:ascii="Calibri" w:hAnsi="Calibri" w:eastAsia="Calibri" w:cs="Calibri"/>
          <w:sz w:val="22"/>
          <w:szCs w:val="22"/>
        </w:rPr>
      </w:pPr>
      <w:r>
        <w:rPr>
          <w:rFonts w:ascii="Calibri" w:hAnsi="Calibri" w:eastAsia="Calibri" w:cs="Calibri"/>
          <w:sz w:val="22"/>
          <w:szCs w:val="22"/>
          <w:rtl w:val="0"/>
        </w:rPr>
        <w:t>Stronger brand awareness</w:t>
      </w:r>
    </w:p>
    <w:p w14:paraId="00000024">
      <w:pPr>
        <w:numPr>
          <w:ilvl w:val="0"/>
          <w:numId w:val="1"/>
        </w:numPr>
        <w:ind w:left="720" w:hanging="360"/>
        <w:rPr>
          <w:rFonts w:ascii="Calibri" w:hAnsi="Calibri" w:eastAsia="Calibri" w:cs="Calibri"/>
          <w:sz w:val="22"/>
          <w:szCs w:val="22"/>
        </w:rPr>
      </w:pPr>
      <w:r>
        <w:rPr>
          <w:rFonts w:ascii="Calibri" w:hAnsi="Calibri" w:eastAsia="Calibri" w:cs="Calibri"/>
          <w:sz w:val="22"/>
          <w:szCs w:val="22"/>
          <w:rtl w:val="0"/>
        </w:rPr>
        <w:t>Visibility and authority.</w:t>
      </w:r>
    </w:p>
    <w:p w14:paraId="00000025">
      <w:pPr>
        <w:rPr>
          <w:rFonts w:ascii="Calibri" w:hAnsi="Calibri" w:eastAsia="Calibri" w:cs="Calibri"/>
          <w:sz w:val="22"/>
          <w:szCs w:val="22"/>
        </w:rPr>
      </w:pPr>
    </w:p>
    <w:p w14:paraId="00000026">
      <w:pPr>
        <w:rPr>
          <w:rFonts w:ascii="Calibri" w:hAnsi="Calibri" w:eastAsia="Calibri" w:cs="Calibri"/>
          <w:sz w:val="22"/>
          <w:szCs w:val="22"/>
        </w:rPr>
      </w:pPr>
      <w:r>
        <w:rPr>
          <w:rFonts w:ascii="Calibri" w:hAnsi="Calibri" w:eastAsia="Calibri" w:cs="Calibri"/>
          <w:sz w:val="22"/>
          <w:szCs w:val="22"/>
          <w:rtl w:val="0"/>
        </w:rPr>
        <w:t xml:space="preserve">Content is the versatile engine to run the online marketing of your business. </w:t>
      </w:r>
    </w:p>
    <w:p w14:paraId="00000027">
      <w:pPr>
        <w:rPr>
          <w:rFonts w:ascii="Calibri" w:hAnsi="Calibri" w:eastAsia="Calibri" w:cs="Calibri"/>
          <w:sz w:val="22"/>
          <w:szCs w:val="22"/>
        </w:rPr>
      </w:pPr>
    </w:p>
    <w:p w14:paraId="00000028">
      <w:pPr>
        <w:pStyle w:val="4"/>
        <w:rPr>
          <w:rFonts w:ascii="Calibri" w:hAnsi="Calibri" w:eastAsia="Calibri" w:cs="Calibri"/>
          <w:sz w:val="22"/>
          <w:szCs w:val="22"/>
        </w:rPr>
      </w:pPr>
      <w:bookmarkStart w:id="1" w:name="_heading=h.30j0zll" w:colFirst="0" w:colLast="0"/>
      <w:bookmarkEnd w:id="1"/>
      <w:r>
        <w:rPr>
          <w:rFonts w:ascii="Calibri" w:hAnsi="Calibri" w:eastAsia="Calibri" w:cs="Calibri"/>
          <w:sz w:val="22"/>
          <w:szCs w:val="22"/>
          <w:rtl w:val="0"/>
        </w:rPr>
        <w:t>Here’s what you need to know when publishing content online:</w:t>
      </w:r>
    </w:p>
    <w:p w14:paraId="00000029">
      <w:pPr>
        <w:rPr>
          <w:rFonts w:ascii="Calibri" w:hAnsi="Calibri" w:eastAsia="Calibri" w:cs="Calibri"/>
          <w:sz w:val="22"/>
          <w:szCs w:val="22"/>
        </w:rPr>
      </w:pPr>
    </w:p>
    <w:p w14:paraId="0000002A">
      <w:pPr>
        <w:numPr>
          <w:ilvl w:val="0"/>
          <w:numId w:val="2"/>
        </w:numPr>
        <w:ind w:left="720" w:hanging="360"/>
        <w:rPr>
          <w:sz w:val="22"/>
          <w:szCs w:val="22"/>
        </w:rPr>
      </w:pPr>
      <w:r>
        <w:rPr>
          <w:rFonts w:ascii="Calibri" w:hAnsi="Calibri" w:eastAsia="Calibri" w:cs="Calibri"/>
          <w:b/>
          <w:sz w:val="22"/>
          <w:szCs w:val="22"/>
          <w:rtl w:val="0"/>
        </w:rPr>
        <w:t>Lead with value.</w:t>
      </w:r>
      <w:r>
        <w:rPr>
          <w:rFonts w:ascii="Calibri" w:hAnsi="Calibri" w:eastAsia="Calibri" w:cs="Calibri"/>
          <w:sz w:val="22"/>
          <w:szCs w:val="22"/>
          <w:rtl w:val="0"/>
        </w:rPr>
        <w:t xml:space="preserve"> Giving value (free information, advice, tips) builds the credibility of your business and keeps your company at the front of consumer’s minds.</w:t>
      </w:r>
      <w:r>
        <w:rPr>
          <w:rFonts w:ascii="Calibri" w:hAnsi="Calibri" w:eastAsia="Calibri" w:cs="Calibri"/>
          <w:sz w:val="22"/>
          <w:szCs w:val="22"/>
          <w:rtl w:val="0"/>
        </w:rPr>
        <w:br w:type="textWrapping"/>
      </w:r>
    </w:p>
    <w:p w14:paraId="0000002B">
      <w:pPr>
        <w:numPr>
          <w:ilvl w:val="0"/>
          <w:numId w:val="2"/>
        </w:numPr>
        <w:ind w:left="720" w:hanging="360"/>
        <w:rPr>
          <w:sz w:val="22"/>
          <w:szCs w:val="22"/>
        </w:rPr>
      </w:pPr>
      <w:r>
        <w:rPr>
          <w:rFonts w:ascii="Calibri" w:hAnsi="Calibri" w:eastAsia="Calibri" w:cs="Calibri"/>
          <w:b/>
          <w:sz w:val="22"/>
          <w:szCs w:val="22"/>
          <w:rtl w:val="0"/>
        </w:rPr>
        <w:t xml:space="preserve">Map the customer journey. </w:t>
      </w:r>
      <w:r>
        <w:rPr>
          <w:rFonts w:ascii="Calibri" w:hAnsi="Calibri" w:eastAsia="Calibri" w:cs="Calibri"/>
          <w:sz w:val="22"/>
          <w:szCs w:val="22"/>
          <w:rtl w:val="0"/>
        </w:rPr>
        <w:t>Content marketing is storytelling that brings customers through different stages:</w:t>
      </w:r>
    </w:p>
    <w:p w14:paraId="0000002C">
      <w:pPr>
        <w:rPr>
          <w:rFonts w:ascii="Calibri" w:hAnsi="Calibri" w:eastAsia="Calibri" w:cs="Calibri"/>
          <w:sz w:val="22"/>
          <w:szCs w:val="22"/>
        </w:rPr>
      </w:pPr>
    </w:p>
    <w:p w14:paraId="0000002D">
      <w:pPr>
        <w:numPr>
          <w:ilvl w:val="0"/>
          <w:numId w:val="3"/>
        </w:numPr>
        <w:ind w:left="1440" w:hanging="360"/>
        <w:rPr>
          <w:sz w:val="22"/>
          <w:szCs w:val="22"/>
        </w:rPr>
      </w:pPr>
      <w:r>
        <w:rPr>
          <w:rFonts w:ascii="Calibri" w:hAnsi="Calibri" w:eastAsia="Calibri" w:cs="Calibri"/>
          <w:b/>
          <w:sz w:val="22"/>
          <w:szCs w:val="22"/>
          <w:rtl w:val="0"/>
        </w:rPr>
        <w:t>Awareness.</w:t>
      </w:r>
      <w:r>
        <w:rPr>
          <w:rFonts w:ascii="Calibri" w:hAnsi="Calibri" w:eastAsia="Calibri" w:cs="Calibri"/>
          <w:sz w:val="22"/>
          <w:szCs w:val="22"/>
          <w:rtl w:val="0"/>
        </w:rPr>
        <w:t xml:space="preserve"> This is the stage when potential customers learn about you and your business. Lead customers from this “Awareness” stage to the next stage with a call-to-action to subscribe to your newsletter.  At this stage, the content can be:</w:t>
      </w:r>
      <w:r>
        <w:rPr>
          <w:rFonts w:ascii="Calibri" w:hAnsi="Calibri" w:eastAsia="Calibri" w:cs="Calibri"/>
          <w:sz w:val="22"/>
          <w:szCs w:val="22"/>
          <w:rtl w:val="0"/>
        </w:rPr>
        <w:br w:type="textWrapping"/>
      </w:r>
    </w:p>
    <w:p w14:paraId="0000002E">
      <w:pPr>
        <w:numPr>
          <w:ilvl w:val="1"/>
          <w:numId w:val="3"/>
        </w:numPr>
        <w:ind w:left="2160" w:hanging="360"/>
        <w:rPr>
          <w:rFonts w:ascii="Calibri" w:hAnsi="Calibri" w:eastAsia="Calibri" w:cs="Calibri"/>
          <w:sz w:val="22"/>
          <w:szCs w:val="22"/>
        </w:rPr>
      </w:pPr>
      <w:r>
        <w:rPr>
          <w:rFonts w:ascii="Calibri" w:hAnsi="Calibri" w:eastAsia="Calibri" w:cs="Calibri"/>
          <w:sz w:val="22"/>
          <w:szCs w:val="22"/>
          <w:rtl w:val="0"/>
        </w:rPr>
        <w:t>Tutorial (from search like Google or Pinterest)</w:t>
      </w:r>
    </w:p>
    <w:p w14:paraId="0000002F">
      <w:pPr>
        <w:numPr>
          <w:ilvl w:val="1"/>
          <w:numId w:val="3"/>
        </w:numPr>
        <w:ind w:left="2160" w:hanging="360"/>
        <w:rPr>
          <w:rFonts w:ascii="Calibri" w:hAnsi="Calibri" w:eastAsia="Calibri" w:cs="Calibri"/>
          <w:sz w:val="22"/>
          <w:szCs w:val="22"/>
        </w:rPr>
      </w:pPr>
      <w:r>
        <w:rPr>
          <w:rFonts w:ascii="Calibri" w:hAnsi="Calibri" w:eastAsia="Calibri" w:cs="Calibri"/>
          <w:sz w:val="22"/>
          <w:szCs w:val="22"/>
          <w:rtl w:val="0"/>
        </w:rPr>
        <w:t>Viral post (something people will share or retweet)</w:t>
      </w:r>
    </w:p>
    <w:p w14:paraId="00000030">
      <w:pPr>
        <w:numPr>
          <w:ilvl w:val="1"/>
          <w:numId w:val="3"/>
        </w:numPr>
        <w:ind w:left="2160" w:hanging="360"/>
        <w:rPr>
          <w:rFonts w:ascii="Calibri" w:hAnsi="Calibri" w:eastAsia="Calibri" w:cs="Calibri"/>
          <w:sz w:val="22"/>
          <w:szCs w:val="22"/>
        </w:rPr>
      </w:pPr>
      <w:r>
        <w:rPr>
          <w:rFonts w:ascii="Calibri" w:hAnsi="Calibri" w:eastAsia="Calibri" w:cs="Calibri"/>
          <w:sz w:val="22"/>
          <w:szCs w:val="22"/>
          <w:rtl w:val="0"/>
        </w:rPr>
        <w:t>Expert content or analysis reports</w:t>
      </w:r>
      <w:r>
        <w:rPr>
          <w:rFonts w:ascii="Calibri" w:hAnsi="Calibri" w:eastAsia="Calibri" w:cs="Calibri"/>
          <w:sz w:val="22"/>
          <w:szCs w:val="22"/>
          <w:rtl w:val="0"/>
        </w:rPr>
        <w:br w:type="textWrapping"/>
      </w:r>
    </w:p>
    <w:p w14:paraId="00000031">
      <w:pPr>
        <w:numPr>
          <w:ilvl w:val="0"/>
          <w:numId w:val="3"/>
        </w:numPr>
        <w:ind w:left="1440" w:hanging="360"/>
        <w:rPr>
          <w:sz w:val="22"/>
          <w:szCs w:val="22"/>
        </w:rPr>
      </w:pPr>
      <w:r>
        <w:rPr>
          <w:rFonts w:ascii="Calibri" w:hAnsi="Calibri" w:eastAsia="Calibri" w:cs="Calibri"/>
          <w:b/>
          <w:sz w:val="22"/>
          <w:szCs w:val="22"/>
          <w:rtl w:val="0"/>
        </w:rPr>
        <w:t>Consideration.</w:t>
      </w:r>
      <w:r>
        <w:rPr>
          <w:rFonts w:ascii="Calibri" w:hAnsi="Calibri" w:eastAsia="Calibri" w:cs="Calibri"/>
          <w:sz w:val="22"/>
          <w:szCs w:val="22"/>
          <w:rtl w:val="0"/>
        </w:rPr>
        <w:t xml:space="preserve"> At this stage, potential customers already know about you and would consider buying from you. They are already in your circle. Content can be half educational and half promotional. You’ll reach customers at this stage via content such as newsletters, case studies, and podcasts.</w:t>
      </w:r>
      <w:r>
        <w:rPr>
          <w:rFonts w:ascii="Calibri" w:hAnsi="Calibri" w:eastAsia="Calibri" w:cs="Calibri"/>
          <w:sz w:val="22"/>
          <w:szCs w:val="22"/>
          <w:rtl w:val="0"/>
        </w:rPr>
        <w:br w:type="textWrapping"/>
      </w:r>
    </w:p>
    <w:p w14:paraId="00000032">
      <w:pPr>
        <w:numPr>
          <w:ilvl w:val="0"/>
          <w:numId w:val="3"/>
        </w:numPr>
        <w:ind w:left="1440" w:hanging="360"/>
        <w:rPr>
          <w:sz w:val="22"/>
          <w:szCs w:val="22"/>
        </w:rPr>
      </w:pPr>
      <w:r>
        <w:rPr>
          <w:rFonts w:ascii="Calibri" w:hAnsi="Calibri" w:eastAsia="Calibri" w:cs="Calibri"/>
          <w:b/>
          <w:sz w:val="22"/>
          <w:szCs w:val="22"/>
          <w:rtl w:val="0"/>
        </w:rPr>
        <w:t>Decision.</w:t>
      </w:r>
      <w:r>
        <w:rPr>
          <w:rFonts w:ascii="Calibri" w:hAnsi="Calibri" w:eastAsia="Calibri" w:cs="Calibri"/>
          <w:sz w:val="22"/>
          <w:szCs w:val="22"/>
          <w:rtl w:val="0"/>
        </w:rPr>
        <w:t xml:space="preserve"> At the decision stage, customers trust your business and are considering purchasing from you. The content here isn’t to educate or build brand awareness. It’s to address the benefits of your products or services. At this stage, the call-to-action leads the customer to purchase or start a free trial. </w:t>
      </w:r>
      <w:r>
        <w:rPr>
          <w:rFonts w:ascii="Calibri" w:hAnsi="Calibri" w:eastAsia="Calibri" w:cs="Calibri"/>
          <w:sz w:val="22"/>
          <w:szCs w:val="22"/>
          <w:rtl w:val="0"/>
        </w:rPr>
        <w:br w:type="textWrapping"/>
      </w:r>
    </w:p>
    <w:p w14:paraId="00000033">
      <w:pPr>
        <w:numPr>
          <w:ilvl w:val="0"/>
          <w:numId w:val="2"/>
        </w:numPr>
        <w:ind w:left="720" w:hanging="360"/>
        <w:rPr>
          <w:sz w:val="22"/>
          <w:szCs w:val="22"/>
        </w:rPr>
      </w:pPr>
      <w:r>
        <w:rPr>
          <w:rFonts w:ascii="Calibri" w:hAnsi="Calibri" w:eastAsia="Calibri" w:cs="Calibri"/>
          <w:b/>
          <w:sz w:val="22"/>
          <w:szCs w:val="22"/>
          <w:rtl w:val="0"/>
        </w:rPr>
        <w:t>Create a strategy.</w:t>
      </w:r>
      <w:r>
        <w:rPr>
          <w:rFonts w:ascii="Calibri" w:hAnsi="Calibri" w:eastAsia="Calibri" w:cs="Calibri"/>
          <w:sz w:val="22"/>
          <w:szCs w:val="22"/>
          <w:rtl w:val="0"/>
        </w:rPr>
        <w:t xml:space="preserve"> A strategy is essential to ensuring your team reaches your goals. </w:t>
      </w:r>
      <w:r>
        <w:rPr>
          <w:rFonts w:ascii="Calibri" w:hAnsi="Calibri" w:eastAsia="Calibri" w:cs="Calibri"/>
          <w:sz w:val="22"/>
          <w:szCs w:val="22"/>
          <w:rtl w:val="0"/>
        </w:rPr>
        <w:br w:type="textWrapping"/>
      </w:r>
    </w:p>
    <w:p w14:paraId="00000034">
      <w:pPr>
        <w:numPr>
          <w:ilvl w:val="0"/>
          <w:numId w:val="4"/>
        </w:numPr>
        <w:ind w:left="1440" w:hanging="360"/>
        <w:rPr>
          <w:rFonts w:ascii="Calibri" w:hAnsi="Calibri" w:eastAsia="Calibri" w:cs="Calibri"/>
          <w:sz w:val="22"/>
          <w:szCs w:val="22"/>
        </w:rPr>
      </w:pPr>
      <w:r>
        <w:rPr>
          <w:rFonts w:ascii="Calibri" w:hAnsi="Calibri" w:eastAsia="Calibri" w:cs="Calibri"/>
          <w:sz w:val="22"/>
          <w:szCs w:val="22"/>
          <w:rtl w:val="0"/>
        </w:rPr>
        <w:t>What is your goal when publishing content?</w:t>
      </w:r>
    </w:p>
    <w:p w14:paraId="00000035">
      <w:pPr>
        <w:numPr>
          <w:ilvl w:val="0"/>
          <w:numId w:val="4"/>
        </w:numPr>
        <w:ind w:left="1440" w:hanging="360"/>
        <w:rPr>
          <w:rFonts w:ascii="Calibri" w:hAnsi="Calibri" w:eastAsia="Calibri" w:cs="Calibri"/>
          <w:sz w:val="22"/>
          <w:szCs w:val="22"/>
        </w:rPr>
      </w:pPr>
      <w:r>
        <w:rPr>
          <w:rFonts w:ascii="Calibri" w:hAnsi="Calibri" w:eastAsia="Calibri" w:cs="Calibri"/>
          <w:sz w:val="22"/>
          <w:szCs w:val="22"/>
          <w:rtl w:val="0"/>
        </w:rPr>
        <w:t>What is the monetisation plan?</w:t>
      </w:r>
    </w:p>
    <w:p w14:paraId="00000036">
      <w:pPr>
        <w:numPr>
          <w:ilvl w:val="0"/>
          <w:numId w:val="4"/>
        </w:numPr>
        <w:ind w:left="1440" w:hanging="360"/>
        <w:rPr>
          <w:rFonts w:ascii="Calibri" w:hAnsi="Calibri" w:eastAsia="Calibri" w:cs="Calibri"/>
          <w:sz w:val="22"/>
          <w:szCs w:val="22"/>
        </w:rPr>
      </w:pPr>
      <w:r>
        <w:rPr>
          <w:rFonts w:ascii="Calibri" w:hAnsi="Calibri" w:eastAsia="Calibri" w:cs="Calibri"/>
          <w:sz w:val="22"/>
          <w:szCs w:val="22"/>
          <w:rtl w:val="0"/>
        </w:rPr>
        <w:t xml:space="preserve">How are you going to achieve your goals? </w:t>
      </w:r>
    </w:p>
    <w:p w14:paraId="00000037">
      <w:pPr>
        <w:numPr>
          <w:ilvl w:val="0"/>
          <w:numId w:val="4"/>
        </w:numPr>
        <w:ind w:left="1440" w:hanging="360"/>
        <w:rPr>
          <w:rFonts w:ascii="Calibri" w:hAnsi="Calibri" w:eastAsia="Calibri" w:cs="Calibri"/>
          <w:sz w:val="22"/>
          <w:szCs w:val="22"/>
        </w:rPr>
      </w:pPr>
      <w:r>
        <w:rPr>
          <w:rFonts w:ascii="Calibri" w:hAnsi="Calibri" w:eastAsia="Calibri" w:cs="Calibri"/>
          <w:sz w:val="22"/>
          <w:szCs w:val="22"/>
          <w:rtl w:val="0"/>
        </w:rPr>
        <w:t xml:space="preserve">For every platform, set an audience intent. Does your audience look at Pinterest for inspiration? Instagram for tutorials? </w:t>
      </w:r>
      <w:r>
        <w:rPr>
          <w:rFonts w:ascii="Calibri" w:hAnsi="Calibri" w:eastAsia="Calibri" w:cs="Calibri"/>
          <w:sz w:val="22"/>
          <w:szCs w:val="22"/>
          <w:rtl w:val="0"/>
        </w:rPr>
        <w:br w:type="textWrapping"/>
      </w:r>
    </w:p>
    <w:p w14:paraId="00000038">
      <w:pPr>
        <w:numPr>
          <w:ilvl w:val="0"/>
          <w:numId w:val="2"/>
        </w:numPr>
        <w:ind w:left="720" w:hanging="360"/>
        <w:rPr>
          <w:sz w:val="22"/>
          <w:szCs w:val="22"/>
        </w:rPr>
      </w:pPr>
      <w:r>
        <w:rPr>
          <w:rFonts w:ascii="Calibri" w:hAnsi="Calibri" w:eastAsia="Calibri" w:cs="Calibri"/>
          <w:b/>
          <w:sz w:val="22"/>
          <w:szCs w:val="22"/>
          <w:rtl w:val="0"/>
        </w:rPr>
        <w:t>Interact with your community. Use content as a way to interact with and engage your community!</w:t>
      </w:r>
      <w:r>
        <w:rPr>
          <w:rFonts w:ascii="Calibri" w:hAnsi="Calibri" w:eastAsia="Calibri" w:cs="Calibri"/>
          <w:sz w:val="22"/>
          <w:szCs w:val="22"/>
          <w:rtl w:val="0"/>
        </w:rPr>
        <w:t xml:space="preserve"> Make them feel like they are part of something.</w:t>
      </w:r>
      <w:r>
        <w:rPr>
          <w:rFonts w:ascii="Calibri" w:hAnsi="Calibri" w:eastAsia="Calibri" w:cs="Calibri"/>
          <w:sz w:val="22"/>
          <w:szCs w:val="22"/>
          <w:rtl w:val="0"/>
        </w:rPr>
        <w:br w:type="textWrapping"/>
      </w:r>
      <w:r>
        <w:rPr>
          <w:rFonts w:ascii="Calibri" w:hAnsi="Calibri" w:eastAsia="Calibri" w:cs="Calibri"/>
          <w:sz w:val="22"/>
          <w:szCs w:val="22"/>
          <w:rtl w:val="0"/>
        </w:rPr>
        <w:t>Create content that gets them involved with what you stand for. Post-community-generated content.</w:t>
      </w:r>
      <w:r>
        <w:rPr>
          <w:rFonts w:ascii="Calibri" w:hAnsi="Calibri" w:eastAsia="Calibri" w:cs="Calibri"/>
          <w:sz w:val="22"/>
          <w:szCs w:val="22"/>
          <w:rtl w:val="0"/>
        </w:rPr>
        <w:br w:type="textWrapping"/>
      </w:r>
    </w:p>
    <w:p w14:paraId="00000039">
      <w:pPr>
        <w:numPr>
          <w:ilvl w:val="0"/>
          <w:numId w:val="2"/>
        </w:numPr>
        <w:ind w:left="720" w:hanging="360"/>
        <w:rPr>
          <w:sz w:val="22"/>
          <w:szCs w:val="22"/>
        </w:rPr>
      </w:pPr>
      <w:r>
        <w:rPr>
          <w:rFonts w:ascii="Calibri" w:hAnsi="Calibri" w:eastAsia="Calibri" w:cs="Calibri"/>
          <w:b/>
          <w:sz w:val="22"/>
          <w:szCs w:val="22"/>
          <w:rtl w:val="0"/>
        </w:rPr>
        <w:t xml:space="preserve">Become a category leader. </w:t>
      </w:r>
      <w:r>
        <w:rPr>
          <w:rFonts w:ascii="Calibri" w:hAnsi="Calibri" w:eastAsia="Calibri" w:cs="Calibri"/>
          <w:sz w:val="22"/>
          <w:szCs w:val="22"/>
          <w:rtl w:val="0"/>
        </w:rPr>
        <w:t xml:space="preserve">You can also use content to distinguish your business in your industry. </w:t>
      </w:r>
      <w:r>
        <w:rPr>
          <w:rFonts w:ascii="Calibri" w:hAnsi="Calibri" w:eastAsia="Calibri" w:cs="Calibri"/>
          <w:b/>
          <w:sz w:val="22"/>
          <w:szCs w:val="22"/>
          <w:rtl w:val="0"/>
        </w:rPr>
        <w:t>How is your business different from the rest, and how can you create content that reflects that?</w:t>
      </w:r>
      <w:r>
        <w:rPr>
          <w:rFonts w:ascii="Calibri" w:hAnsi="Calibri" w:eastAsia="Calibri" w:cs="Calibri"/>
          <w:sz w:val="22"/>
          <w:szCs w:val="22"/>
          <w:rtl w:val="0"/>
        </w:rPr>
        <w:br w:type="textWrapping"/>
      </w:r>
    </w:p>
    <w:p w14:paraId="0000003A">
      <w:pPr>
        <w:numPr>
          <w:ilvl w:val="0"/>
          <w:numId w:val="2"/>
        </w:numPr>
        <w:ind w:left="720" w:hanging="360"/>
        <w:rPr>
          <w:sz w:val="22"/>
          <w:szCs w:val="22"/>
        </w:rPr>
      </w:pPr>
      <w:r>
        <w:rPr>
          <w:rFonts w:ascii="Calibri" w:hAnsi="Calibri" w:eastAsia="Calibri" w:cs="Calibri"/>
          <w:b/>
          <w:sz w:val="22"/>
          <w:szCs w:val="22"/>
          <w:rtl w:val="0"/>
        </w:rPr>
        <w:t xml:space="preserve">Have a brand style guide that covers brand voice and tone. </w:t>
      </w:r>
      <w:r>
        <w:rPr>
          <w:rFonts w:ascii="Calibri" w:hAnsi="Calibri" w:eastAsia="Calibri" w:cs="Calibri"/>
          <w:sz w:val="22"/>
          <w:szCs w:val="22"/>
          <w:rtl w:val="0"/>
        </w:rPr>
        <w:t>A brand style guide ensures that your team stays consistent when you publish. It can also be a frame of reference when you’re thinking about posting content ideas.</w:t>
      </w:r>
    </w:p>
    <w:p w14:paraId="0000003B">
      <w:pPr>
        <w:rPr>
          <w:rFonts w:ascii="Calibri" w:hAnsi="Calibri" w:eastAsia="Calibri" w:cs="Calibri"/>
          <w:sz w:val="22"/>
          <w:szCs w:val="22"/>
        </w:rPr>
      </w:pPr>
    </w:p>
    <w:p w14:paraId="0000003C">
      <w:pPr>
        <w:rPr>
          <w:rFonts w:ascii="Calibri" w:hAnsi="Calibri" w:eastAsia="Calibri" w:cs="Calibri"/>
          <w:b/>
          <w:sz w:val="22"/>
          <w:szCs w:val="22"/>
        </w:rPr>
      </w:pPr>
      <w:r>
        <w:rPr>
          <w:rFonts w:ascii="Calibri" w:hAnsi="Calibri" w:eastAsia="Calibri" w:cs="Calibri"/>
          <w:sz w:val="22"/>
          <w:szCs w:val="22"/>
          <w:rtl w:val="0"/>
        </w:rPr>
        <w:t xml:space="preserve">When you are educational and helpful, customers move through the customer journey. When you go beyond publishing content about your products, </w:t>
      </w:r>
      <w:r>
        <w:rPr>
          <w:rFonts w:ascii="Calibri" w:hAnsi="Calibri" w:eastAsia="Calibri" w:cs="Calibri"/>
          <w:b/>
          <w:sz w:val="22"/>
          <w:szCs w:val="22"/>
          <w:rtl w:val="0"/>
        </w:rPr>
        <w:t>customers start to see you as a part of their everyday lives beyond your products or services.</w:t>
      </w:r>
    </w:p>
    <w:p w14:paraId="0000003D">
      <w:pPr>
        <w:rPr>
          <w:rFonts w:ascii="Calibri" w:hAnsi="Calibri" w:eastAsia="Calibri" w:cs="Calibri"/>
          <w:sz w:val="22"/>
          <w:szCs w:val="22"/>
        </w:rPr>
      </w:pPr>
    </w:p>
    <w:p w14:paraId="0000003E">
      <w:pPr>
        <w:rPr>
          <w:rFonts w:ascii="Calibri" w:hAnsi="Calibri" w:eastAsia="Calibri" w:cs="Calibri"/>
          <w:sz w:val="22"/>
          <w:szCs w:val="22"/>
        </w:rPr>
      </w:pPr>
      <w:r>
        <w:rPr>
          <w:rFonts w:ascii="Calibri" w:hAnsi="Calibri" w:eastAsia="Calibri" w:cs="Calibri"/>
          <w:sz w:val="22"/>
          <w:szCs w:val="22"/>
          <w:rtl w:val="0"/>
        </w:rPr>
        <w:t>Social media gives us free access to a massive market. You can build timeless brand awareness beyond the products you sell today through shareable content.</w:t>
      </w:r>
    </w:p>
    <w:p w14:paraId="0000003F">
      <w:pPr>
        <w:spacing w:before="280" w:after="280" w:line="276" w:lineRule="auto"/>
        <w:rPr>
          <w:rFonts w:ascii="Calibri" w:hAnsi="Calibri" w:eastAsia="Calibri" w:cs="Calibri"/>
          <w:sz w:val="22"/>
          <w:szCs w:val="22"/>
        </w:rPr>
      </w:pPr>
      <w:r>
        <w:rPr>
          <w:rFonts w:ascii="Calibri" w:hAnsi="Calibri" w:eastAsia="Calibri" w:cs="Calibri"/>
          <w:b/>
          <w:sz w:val="22"/>
          <w:szCs w:val="22"/>
          <w:rtl w:val="0"/>
        </w:rPr>
        <w:t>Did you know…?</w:t>
      </w:r>
    </w:p>
    <w:p w14:paraId="00000040">
      <w:pPr>
        <w:numPr>
          <w:ilvl w:val="0"/>
          <w:numId w:val="5"/>
        </w:numPr>
        <w:spacing w:before="240" w:after="0" w:afterAutospacing="0" w:line="276" w:lineRule="auto"/>
        <w:ind w:left="720" w:hanging="360"/>
        <w:rPr>
          <w:sz w:val="22"/>
          <w:szCs w:val="22"/>
        </w:rPr>
      </w:pPr>
      <w:r>
        <w:rPr>
          <w:rFonts w:ascii="Calibri" w:hAnsi="Calibri" w:eastAsia="Calibri" w:cs="Calibri"/>
          <w:sz w:val="22"/>
          <w:szCs w:val="22"/>
          <w:rtl w:val="0"/>
        </w:rPr>
        <w:t>Businesses using content marketing experience six times higher conversion rates than those that don't (Content Marketing Institute).</w:t>
      </w:r>
    </w:p>
    <w:p w14:paraId="00000041">
      <w:pPr>
        <w:numPr>
          <w:ilvl w:val="0"/>
          <w:numId w:val="5"/>
        </w:numPr>
        <w:spacing w:before="0" w:beforeAutospacing="0" w:after="0" w:afterAutospacing="0" w:line="276" w:lineRule="auto"/>
        <w:ind w:left="720" w:hanging="360"/>
        <w:rPr>
          <w:sz w:val="22"/>
          <w:szCs w:val="22"/>
        </w:rPr>
      </w:pPr>
      <w:r>
        <w:rPr>
          <w:rFonts w:ascii="Calibri" w:hAnsi="Calibri" w:eastAsia="Calibri" w:cs="Calibri"/>
          <w:sz w:val="22"/>
          <w:szCs w:val="22"/>
          <w:rtl w:val="0"/>
        </w:rPr>
        <w:t>Small businesses with blogs generate 126% more leads (Tech Client).</w:t>
      </w:r>
    </w:p>
    <w:p w14:paraId="00000042">
      <w:pPr>
        <w:numPr>
          <w:ilvl w:val="0"/>
          <w:numId w:val="5"/>
        </w:numPr>
        <w:spacing w:before="0" w:beforeAutospacing="0" w:after="0" w:afterAutospacing="0" w:line="276" w:lineRule="auto"/>
        <w:ind w:left="720" w:hanging="360"/>
        <w:rPr>
          <w:sz w:val="22"/>
          <w:szCs w:val="22"/>
        </w:rPr>
      </w:pPr>
      <w:r>
        <w:rPr>
          <w:rFonts w:ascii="Calibri" w:hAnsi="Calibri" w:eastAsia="Calibri" w:cs="Calibri"/>
          <w:sz w:val="22"/>
          <w:szCs w:val="22"/>
          <w:rtl w:val="0"/>
        </w:rPr>
        <w:t>61% of online purchases directly result from a customer reading a blog (Content Marketing Institute).</w:t>
      </w:r>
    </w:p>
    <w:p w14:paraId="00000043">
      <w:pPr>
        <w:numPr>
          <w:ilvl w:val="0"/>
          <w:numId w:val="5"/>
        </w:numPr>
        <w:spacing w:before="0" w:beforeAutospacing="0" w:after="0" w:afterAutospacing="0" w:line="276" w:lineRule="auto"/>
        <w:ind w:left="720" w:hanging="360"/>
        <w:rPr>
          <w:sz w:val="22"/>
          <w:szCs w:val="22"/>
        </w:rPr>
      </w:pPr>
      <w:r>
        <w:rPr>
          <w:rFonts w:ascii="Calibri" w:hAnsi="Calibri" w:eastAsia="Calibri" w:cs="Calibri"/>
          <w:sz w:val="22"/>
          <w:szCs w:val="22"/>
          <w:rtl w:val="0"/>
        </w:rPr>
        <w:t>82% of consumers feel more positive about a company after reading custom content (Demand Metric).</w:t>
      </w:r>
    </w:p>
    <w:p w14:paraId="00000044">
      <w:pPr>
        <w:numPr>
          <w:ilvl w:val="0"/>
          <w:numId w:val="5"/>
        </w:numPr>
        <w:spacing w:before="0" w:beforeAutospacing="0" w:after="240" w:line="276" w:lineRule="auto"/>
        <w:ind w:left="720" w:hanging="360"/>
        <w:rPr>
          <w:sz w:val="22"/>
          <w:szCs w:val="22"/>
        </w:rPr>
      </w:pPr>
      <w:r>
        <w:rPr>
          <w:rFonts w:ascii="Calibri" w:hAnsi="Calibri" w:eastAsia="Calibri" w:cs="Calibri"/>
          <w:sz w:val="22"/>
          <w:szCs w:val="22"/>
          <w:rtl w:val="0"/>
        </w:rPr>
        <w:t>Websites with a blog tend to have 434% more indexed pages (Tech Client).</w:t>
      </w:r>
    </w:p>
    <w:p w14:paraId="00000045">
      <w:pPr>
        <w:spacing w:before="280" w:after="280" w:line="276" w:lineRule="auto"/>
        <w:rPr>
          <w:rFonts w:ascii="Calibri" w:hAnsi="Calibri" w:eastAsia="Calibri" w:cs="Calibri"/>
          <w:b/>
          <w:sz w:val="22"/>
          <w:szCs w:val="22"/>
        </w:rPr>
      </w:pPr>
      <w:r>
        <w:rPr>
          <w:rFonts w:ascii="Calibri" w:hAnsi="Calibri" w:eastAsia="Calibri" w:cs="Calibri"/>
          <w:b/>
          <w:sz w:val="22"/>
          <w:szCs w:val="22"/>
          <w:rtl w:val="0"/>
        </w:rPr>
        <w:t>FAQS:</w:t>
      </w:r>
    </w:p>
    <w:p w14:paraId="00000046">
      <w:pPr>
        <w:numPr>
          <w:ilvl w:val="0"/>
          <w:numId w:val="6"/>
        </w:numPr>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What is online content, and how can it boost my business?</w:t>
      </w:r>
    </w:p>
    <w:p w14:paraId="00000047">
      <w:pPr>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Online content comprises all the material you publish on the internet related to your business, such as blog posts, videos, podcasts, social media posts, and more. It can boost your business by improving your online visibility, driving traffic to your website, and positioning your brand as an authority in your industry.</w:t>
      </w:r>
    </w:p>
    <w:p w14:paraId="00000048">
      <w:pPr>
        <w:numPr>
          <w:ilvl w:val="0"/>
          <w:numId w:val="7"/>
        </w:numPr>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How can online content help to attract more customers?</w:t>
      </w:r>
    </w:p>
    <w:p w14:paraId="00000049">
      <w:pPr>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Well-crafted online content can attract potential customers by providing valuable information that meets their needs or answers their questions. By consistently delivering helpful content, you Can build trust and credibility with your audience, encouraging them to choose your products or services.</w:t>
      </w:r>
    </w:p>
    <w:p w14:paraId="0000004A">
      <w:pPr>
        <w:numPr>
          <w:ilvl w:val="0"/>
          <w:numId w:val="8"/>
        </w:numPr>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Can I be a professional writer to create online content?</w:t>
      </w:r>
    </w:p>
    <w:p w14:paraId="0000004B">
      <w:pPr>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Not necessarily. While good writing skills can help, the key to effective online content is providing value to your audience. If you need more confidence in your writing skills, hire a professional content writer or use various online tools to improve your content.</w:t>
      </w:r>
    </w:p>
    <w:p w14:paraId="0000004C">
      <w:pPr>
        <w:numPr>
          <w:ilvl w:val="0"/>
          <w:numId w:val="9"/>
        </w:numPr>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What kind of online content should I create for my business?</w:t>
      </w:r>
    </w:p>
    <w:p w14:paraId="0000004D">
      <w:pPr>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The type of content you should create depends on your business and your audience. It could be blog posts, videos, infographics, podcasts, or social media posts. The key is to understand your audience's preferences and provide content that is both engaging and relevant to your business.</w:t>
      </w:r>
    </w:p>
    <w:p w14:paraId="0000004E">
      <w:pPr>
        <w:numPr>
          <w:ilvl w:val="0"/>
          <w:numId w:val="10"/>
        </w:numPr>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How often should I post online content?</w:t>
      </w:r>
    </w:p>
    <w:p w14:paraId="0000004F">
      <w:pPr>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There's no one-size-fits-all answer to this, as it depends on your resources and your audience's needs. However, regular posting is important for maintaining visibility and engagement levels. Start once a week and adjust based on your audience's response and capacity.</w:t>
      </w:r>
    </w:p>
    <w:p w14:paraId="02FF925A">
      <w:pPr>
        <w:spacing w:before="280" w:after="280" w:line="276" w:lineRule="auto"/>
        <w:rPr>
          <w:rFonts w:ascii="Calibri" w:hAnsi="Calibri" w:eastAsia="Calibri" w:cs="Calibri"/>
          <w:b/>
          <w:sz w:val="22"/>
          <w:szCs w:val="22"/>
          <w:rtl w:val="0"/>
        </w:rPr>
      </w:pPr>
    </w:p>
    <w:p w14:paraId="76055018">
      <w:pPr>
        <w:spacing w:before="280" w:after="280" w:line="276" w:lineRule="auto"/>
        <w:rPr>
          <w:rFonts w:ascii="Calibri" w:hAnsi="Calibri" w:eastAsia="Calibri" w:cs="Calibri"/>
          <w:b/>
          <w:sz w:val="22"/>
          <w:szCs w:val="22"/>
          <w:rtl w:val="0"/>
        </w:rPr>
      </w:pPr>
    </w:p>
    <w:p w14:paraId="1DCE7608">
      <w:pPr>
        <w:spacing w:before="280" w:after="280" w:line="276" w:lineRule="auto"/>
        <w:rPr>
          <w:rFonts w:ascii="Calibri" w:hAnsi="Calibri" w:eastAsia="Calibri" w:cs="Calibri"/>
          <w:b/>
          <w:sz w:val="22"/>
          <w:szCs w:val="22"/>
          <w:rtl w:val="0"/>
        </w:rPr>
      </w:pPr>
    </w:p>
    <w:p w14:paraId="00000050">
      <w:pPr>
        <w:spacing w:before="280" w:after="280" w:line="276" w:lineRule="auto"/>
        <w:rPr>
          <w:rFonts w:ascii="Calibri" w:hAnsi="Calibri" w:eastAsia="Calibri" w:cs="Calibri"/>
          <w:b/>
          <w:sz w:val="22"/>
          <w:szCs w:val="22"/>
        </w:rPr>
      </w:pPr>
      <w:r>
        <w:rPr>
          <w:rFonts w:ascii="Calibri" w:hAnsi="Calibri" w:eastAsia="Calibri" w:cs="Calibri"/>
          <w:b/>
          <w:sz w:val="22"/>
          <w:szCs w:val="22"/>
          <w:u w:val="single"/>
          <w:rtl w:val="0"/>
        </w:rPr>
        <w:t>Conclusion</w:t>
      </w:r>
    </w:p>
    <w:p w14:paraId="00000052">
      <w:pPr>
        <w:spacing w:line="276" w:lineRule="auto"/>
        <w:rPr>
          <w:rFonts w:ascii="Calibri" w:hAnsi="Calibri" w:eastAsia="Calibri" w:cs="Calibri"/>
          <w:i/>
          <w:iCs/>
          <w:sz w:val="22"/>
          <w:szCs w:val="22"/>
        </w:rPr>
      </w:pPr>
      <w:bookmarkStart w:id="5" w:name="_GoBack"/>
      <w:r>
        <w:rPr>
          <w:rFonts w:ascii="Calibri" w:hAnsi="Calibri" w:eastAsia="Calibri" w:cs="Calibri"/>
          <w:i/>
          <w:iCs/>
          <w:sz w:val="22"/>
          <w:szCs w:val="22"/>
          <w:rtl w:val="0"/>
        </w:rPr>
        <w:t>Your business can truly soar Through intuitive customer journeys, value-packed content, and an engaged community. While it's essential to understand your audience and deliver the right content at the right time, it's equally crucial to remain consistent, authentic, and compelling in your messaging. Remember, you're not just selling products or services—creating meaningful connections, enriching lives, and building a brand that transcends the norm.</w:t>
      </w:r>
      <w:bookmarkEnd w:id="0"/>
    </w:p>
    <w:bookmarkEnd w:id="5"/>
    <w:p w14:paraId="0000005F">
      <w:pPr>
        <w:spacing w:before="240" w:after="240" w:line="276" w:lineRule="auto"/>
        <w:rPr>
          <w:rFonts w:ascii="Calibri" w:hAnsi="Calibri" w:eastAsia="Calibri" w:cs="Calibri"/>
          <w:b/>
          <w:sz w:val="22"/>
          <w:szCs w:val="22"/>
        </w:rPr>
      </w:pPr>
      <w:bookmarkStart w:id="2" w:name="_heading=h.phtht81ip7kq" w:colFirst="0" w:colLast="0"/>
      <w:bookmarkEnd w:id="2"/>
      <w:r>
        <w:rPr>
          <w:rFonts w:ascii="Calibri" w:hAnsi="Calibri" w:eastAsia="Calibri" w:cs="Calibri"/>
          <w:b/>
          <w:sz w:val="22"/>
          <w:szCs w:val="22"/>
          <w:rtl w:val="0"/>
        </w:rPr>
        <w:t xml:space="preserve">ARTICLE SOURCES </w:t>
      </w:r>
    </w:p>
    <w:p w14:paraId="00000060">
      <w:pPr>
        <w:numPr>
          <w:ilvl w:val="0"/>
          <w:numId w:val="11"/>
        </w:numPr>
        <w:spacing w:before="240" w:after="0" w:afterAutospacing="0" w:line="276" w:lineRule="auto"/>
        <w:ind w:left="720" w:hanging="360"/>
        <w:rPr>
          <w:sz w:val="22"/>
          <w:szCs w:val="22"/>
        </w:rPr>
      </w:pPr>
      <w:r>
        <w:fldChar w:fldCharType="begin"/>
      </w:r>
      <w:r>
        <w:instrText xml:space="preserve"> HYPERLINK "http://contentmarketinginstitute.com/6-times-higher-conversion-rates" \h </w:instrText>
      </w:r>
      <w:r>
        <w:fldChar w:fldCharType="separate"/>
      </w:r>
      <w:r>
        <w:rPr>
          <w:rFonts w:ascii="Calibri" w:hAnsi="Calibri" w:eastAsia="Calibri" w:cs="Calibri"/>
          <w:color w:val="1155CC"/>
          <w:sz w:val="22"/>
          <w:szCs w:val="22"/>
          <w:u w:val="single"/>
          <w:rtl w:val="0"/>
        </w:rPr>
        <w:t>http://contentmarketinginstitute.com/6-times-higher-conversion-rates</w:t>
      </w:r>
      <w:r>
        <w:rPr>
          <w:rFonts w:ascii="Calibri" w:hAnsi="Calibri" w:eastAsia="Calibri" w:cs="Calibri"/>
          <w:color w:val="1155CC"/>
          <w:sz w:val="22"/>
          <w:szCs w:val="22"/>
          <w:u w:val="single"/>
          <w:rtl w:val="0"/>
        </w:rPr>
        <w:fldChar w:fldCharType="end"/>
      </w:r>
    </w:p>
    <w:p w14:paraId="00000061">
      <w:pPr>
        <w:numPr>
          <w:ilvl w:val="0"/>
          <w:numId w:val="11"/>
        </w:numPr>
        <w:spacing w:before="0" w:beforeAutospacing="0" w:after="0" w:afterAutospacing="0" w:line="276" w:lineRule="auto"/>
        <w:ind w:left="720" w:hanging="360"/>
        <w:rPr>
          <w:sz w:val="22"/>
          <w:szCs w:val="22"/>
        </w:rPr>
      </w:pPr>
      <w:r>
        <w:fldChar w:fldCharType="begin"/>
      </w:r>
      <w:r>
        <w:instrText xml:space="preserve"> HYPERLINK "http://techclient.com/126-percent-more-leads" \h </w:instrText>
      </w:r>
      <w:r>
        <w:fldChar w:fldCharType="separate"/>
      </w:r>
      <w:r>
        <w:rPr>
          <w:rFonts w:ascii="Calibri" w:hAnsi="Calibri" w:eastAsia="Calibri" w:cs="Calibri"/>
          <w:color w:val="1155CC"/>
          <w:sz w:val="22"/>
          <w:szCs w:val="22"/>
          <w:u w:val="single"/>
          <w:rtl w:val="0"/>
        </w:rPr>
        <w:t>http://techclient.com/126-percent-more-leads</w:t>
      </w:r>
      <w:r>
        <w:rPr>
          <w:rFonts w:ascii="Calibri" w:hAnsi="Calibri" w:eastAsia="Calibri" w:cs="Calibri"/>
          <w:color w:val="1155CC"/>
          <w:sz w:val="22"/>
          <w:szCs w:val="22"/>
          <w:u w:val="single"/>
          <w:rtl w:val="0"/>
        </w:rPr>
        <w:fldChar w:fldCharType="end"/>
      </w:r>
    </w:p>
    <w:p w14:paraId="00000062">
      <w:pPr>
        <w:numPr>
          <w:ilvl w:val="0"/>
          <w:numId w:val="11"/>
        </w:numPr>
        <w:spacing w:before="0" w:beforeAutospacing="0" w:after="0" w:afterAutospacing="0" w:line="276" w:lineRule="auto"/>
        <w:ind w:left="720" w:hanging="360"/>
        <w:rPr>
          <w:sz w:val="22"/>
          <w:szCs w:val="22"/>
        </w:rPr>
      </w:pPr>
      <w:r>
        <w:fldChar w:fldCharType="begin"/>
      </w:r>
      <w:r>
        <w:instrText xml:space="preserve"> HYPERLINK "http://contentmarketinginstitute.com/online-purchases-customer-reading-blog" \h </w:instrText>
      </w:r>
      <w:r>
        <w:fldChar w:fldCharType="separate"/>
      </w:r>
      <w:r>
        <w:rPr>
          <w:rFonts w:ascii="Calibri" w:hAnsi="Calibri" w:eastAsia="Calibri" w:cs="Calibri"/>
          <w:color w:val="1155CC"/>
          <w:sz w:val="22"/>
          <w:szCs w:val="22"/>
          <w:u w:val="single"/>
          <w:rtl w:val="0"/>
        </w:rPr>
        <w:t>http://contentmarketinginstitute.com/online-purchases-customer-reading-blog</w:t>
      </w:r>
      <w:r>
        <w:rPr>
          <w:rFonts w:ascii="Calibri" w:hAnsi="Calibri" w:eastAsia="Calibri" w:cs="Calibri"/>
          <w:color w:val="1155CC"/>
          <w:sz w:val="22"/>
          <w:szCs w:val="22"/>
          <w:u w:val="single"/>
          <w:rtl w:val="0"/>
        </w:rPr>
        <w:fldChar w:fldCharType="end"/>
      </w:r>
    </w:p>
    <w:p w14:paraId="00000063">
      <w:pPr>
        <w:numPr>
          <w:ilvl w:val="0"/>
          <w:numId w:val="11"/>
        </w:numPr>
        <w:spacing w:before="0" w:beforeAutospacing="0" w:after="0" w:afterAutospacing="0" w:line="276" w:lineRule="auto"/>
        <w:ind w:left="720" w:hanging="360"/>
        <w:rPr>
          <w:sz w:val="22"/>
          <w:szCs w:val="22"/>
        </w:rPr>
      </w:pPr>
      <w:r>
        <w:fldChar w:fldCharType="begin"/>
      </w:r>
      <w:r>
        <w:instrText xml:space="preserve"> HYPERLINK "http://demandmetric.com/consumers-feel-positive-after-reading-custom-content" \h </w:instrText>
      </w:r>
      <w:r>
        <w:fldChar w:fldCharType="separate"/>
      </w:r>
      <w:r>
        <w:rPr>
          <w:rFonts w:ascii="Calibri" w:hAnsi="Calibri" w:eastAsia="Calibri" w:cs="Calibri"/>
          <w:color w:val="1155CC"/>
          <w:sz w:val="22"/>
          <w:szCs w:val="22"/>
          <w:u w:val="single"/>
          <w:rtl w:val="0"/>
        </w:rPr>
        <w:t>http://demandmetric.com/consumers-feel-positive-after-reading-custom-content</w:t>
      </w:r>
      <w:r>
        <w:rPr>
          <w:rFonts w:ascii="Calibri" w:hAnsi="Calibri" w:eastAsia="Calibri" w:cs="Calibri"/>
          <w:color w:val="1155CC"/>
          <w:sz w:val="22"/>
          <w:szCs w:val="22"/>
          <w:u w:val="single"/>
          <w:rtl w:val="0"/>
        </w:rPr>
        <w:fldChar w:fldCharType="end"/>
      </w:r>
    </w:p>
    <w:p w14:paraId="00000064">
      <w:pPr>
        <w:numPr>
          <w:ilvl w:val="0"/>
          <w:numId w:val="11"/>
        </w:numPr>
        <w:spacing w:before="0" w:beforeAutospacing="0" w:after="240" w:line="276" w:lineRule="auto"/>
        <w:ind w:left="720" w:hanging="360"/>
        <w:rPr>
          <w:sz w:val="22"/>
          <w:szCs w:val="22"/>
        </w:rPr>
      </w:pPr>
      <w:r>
        <w:fldChar w:fldCharType="begin"/>
      </w:r>
      <w:r>
        <w:instrText xml:space="preserve"> HYPERLINK "http://techclient.com/more-indexed-pages-with-blog" \h </w:instrText>
      </w:r>
      <w:r>
        <w:fldChar w:fldCharType="separate"/>
      </w:r>
      <w:r>
        <w:rPr>
          <w:rFonts w:ascii="Calibri" w:hAnsi="Calibri" w:eastAsia="Calibri" w:cs="Calibri"/>
          <w:color w:val="1155CC"/>
          <w:sz w:val="22"/>
          <w:szCs w:val="22"/>
          <w:u w:val="single"/>
          <w:rtl w:val="0"/>
        </w:rPr>
        <w:t>http://techclient.com/more-indexed-pages-with-blog</w:t>
      </w:r>
      <w:r>
        <w:rPr>
          <w:rFonts w:ascii="Calibri" w:hAnsi="Calibri" w:eastAsia="Calibri" w:cs="Calibri"/>
          <w:color w:val="1155CC"/>
          <w:sz w:val="22"/>
          <w:szCs w:val="22"/>
          <w:u w:val="single"/>
          <w:rtl w:val="0"/>
        </w:rPr>
        <w:fldChar w:fldCharType="end"/>
      </w:r>
    </w:p>
    <w:p w14:paraId="00000065">
      <w:pPr>
        <w:spacing w:line="240" w:lineRule="auto"/>
        <w:rPr>
          <w:rFonts w:ascii="Calibri" w:hAnsi="Calibri" w:eastAsia="Calibri" w:cs="Calibri"/>
          <w:sz w:val="22"/>
          <w:szCs w:val="22"/>
        </w:rPr>
      </w:pPr>
    </w:p>
    <w:p w14:paraId="00000066">
      <w:pPr>
        <w:pStyle w:val="2"/>
        <w:rPr>
          <w:rFonts w:ascii="Calibri" w:hAnsi="Calibri" w:eastAsia="Calibri" w:cs="Calibri"/>
          <w:sz w:val="22"/>
          <w:szCs w:val="22"/>
        </w:rPr>
      </w:pPr>
      <w:bookmarkStart w:id="3" w:name="_heading=h.va4k3ku26mqz" w:colFirst="0" w:colLast="0"/>
      <w:bookmarkEnd w:id="3"/>
    </w:p>
    <w:p w14:paraId="00000067">
      <w:pPr>
        <w:pStyle w:val="2"/>
        <w:rPr>
          <w:rFonts w:ascii="Calibri" w:hAnsi="Calibri" w:eastAsia="Calibri" w:cs="Calibri"/>
          <w:sz w:val="22"/>
          <w:szCs w:val="22"/>
        </w:rPr>
      </w:pPr>
      <w:bookmarkStart w:id="4" w:name="_heading=h.9bnsslljom9q" w:colFirst="0" w:colLast="0"/>
      <w:bookmarkEnd w:id="4"/>
    </w:p>
    <w:p w14:paraId="00000068">
      <w:pPr>
        <w:rPr>
          <w:rFonts w:ascii="Calibri" w:hAnsi="Calibri" w:eastAsia="Calibri" w:cs="Calibri"/>
          <w:sz w:val="22"/>
          <w:szCs w:val="22"/>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E">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multilevel"/>
    <w:tmpl w:val="845B5372"/>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8CAEB125"/>
    <w:multiLevelType w:val="multilevel"/>
    <w:tmpl w:val="8CAEB125"/>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2">
    <w:nsid w:val="D7D140E4"/>
    <w:multiLevelType w:val="multilevel"/>
    <w:tmpl w:val="D7D140E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709FD3E"/>
    <w:multiLevelType w:val="multilevel"/>
    <w:tmpl w:val="0709FD3E"/>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0CEF100B"/>
    <w:multiLevelType w:val="multilevel"/>
    <w:tmpl w:val="0CEF100B"/>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1ACDE60F"/>
    <w:multiLevelType w:val="multilevel"/>
    <w:tmpl w:val="1ACDE60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6">
    <w:nsid w:val="322D85CA"/>
    <w:multiLevelType w:val="multilevel"/>
    <w:tmpl w:val="322D85C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4C3D7A74"/>
    <w:multiLevelType w:val="multilevel"/>
    <w:tmpl w:val="4C3D7A7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5FFFB1A7"/>
    <w:multiLevelType w:val="multilevel"/>
    <w:tmpl w:val="5FFFB1A7"/>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9">
    <w:nsid w:val="65CD0074"/>
    <w:multiLevelType w:val="multilevel"/>
    <w:tmpl w:val="65CD0074"/>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0">
    <w:nsid w:val="74C28B35"/>
    <w:multiLevelType w:val="multilevel"/>
    <w:tmpl w:val="74C28B3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5"/>
  </w:num>
  <w:num w:numId="3">
    <w:abstractNumId w:val="1"/>
  </w:num>
  <w:num w:numId="4">
    <w:abstractNumId w:val="8"/>
  </w:num>
  <w:num w:numId="5">
    <w:abstractNumId w:val="10"/>
  </w:num>
  <w:num w:numId="6">
    <w:abstractNumId w:val="7"/>
  </w:num>
  <w:num w:numId="7">
    <w:abstractNumId w:val="6"/>
  </w:num>
  <w:num w:numId="8">
    <w:abstractNumId w:val="9"/>
  </w:num>
  <w:num w:numId="9">
    <w:abstractNumId w:val="3"/>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isplayBackgroundShape w:val="1"/>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5240C4B"/>
    <w:rsid w:val="3A381F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4"/>
      <w:szCs w:val="24"/>
      <w:lang w:val="en"/>
    </w:rPr>
  </w:style>
  <w:style w:type="paragraph" w:styleId="2">
    <w:name w:val="heading 1"/>
    <w:basedOn w:val="1"/>
    <w:next w:val="1"/>
    <w:qFormat/>
    <w:uiPriority w:val="0"/>
    <w:pPr>
      <w:keepNext/>
      <w:keepLines/>
    </w:pPr>
    <w:rPr>
      <w:b/>
      <w:sz w:val="48"/>
      <w:szCs w:val="48"/>
    </w:rPr>
  </w:style>
  <w:style w:type="paragraph" w:styleId="3">
    <w:name w:val="heading 2"/>
    <w:basedOn w:val="1"/>
    <w:next w:val="1"/>
    <w:uiPriority w:val="0"/>
    <w:pPr>
      <w:keepNext/>
      <w:keepLines/>
    </w:pPr>
    <w:rPr>
      <w:sz w:val="32"/>
      <w:szCs w:val="32"/>
    </w:rPr>
  </w:style>
  <w:style w:type="paragraph" w:styleId="4">
    <w:name w:val="heading 3"/>
    <w:basedOn w:val="1"/>
    <w:next w:val="1"/>
    <w:uiPriority w:val="0"/>
    <w:pPr>
      <w:keepNext/>
      <w:keepLines/>
    </w:pPr>
    <w:rPr>
      <w:b/>
      <w:sz w:val="28"/>
      <w:szCs w:val="28"/>
    </w:rPr>
  </w:style>
  <w:style w:type="paragraph" w:styleId="5">
    <w:name w:val="heading 4"/>
    <w:basedOn w:val="1"/>
    <w:next w:val="1"/>
    <w:qFormat/>
    <w:uiPriority w:val="0"/>
    <w:pPr>
      <w:keepNext/>
      <w:keepLines/>
      <w:spacing w:before="280" w:after="80"/>
    </w:pPr>
    <w:rPr>
      <w:color w:val="666666"/>
    </w:rPr>
  </w:style>
  <w:style w:type="paragraph" w:styleId="6">
    <w:name w:val="heading 5"/>
    <w:basedOn w:val="1"/>
    <w:next w:val="1"/>
    <w:uiPriority w:val="0"/>
    <w:pPr>
      <w:keepNext/>
      <w:keepLines/>
      <w:spacing w:before="240" w:after="80"/>
    </w:pPr>
    <w:rPr>
      <w:color w:val="666666"/>
      <w:sz w:val="22"/>
      <w:szCs w:val="22"/>
    </w:rPr>
  </w:style>
  <w:style w:type="paragraph" w:styleId="7">
    <w:name w:val="heading 6"/>
    <w:basedOn w:val="1"/>
    <w:next w:val="1"/>
    <w:uiPriority w:val="0"/>
    <w:pPr>
      <w:keepNext/>
      <w:keepLines/>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jc w:val="center"/>
    </w:pPr>
    <w:rPr>
      <w:color w:val="666666"/>
      <w:sz w:val="48"/>
      <w:szCs w:val="48"/>
    </w:rPr>
  </w:style>
  <w:style w:type="paragraph" w:styleId="11">
    <w:name w:val="Title"/>
    <w:basedOn w:val="1"/>
    <w:next w:val="1"/>
    <w:qFormat/>
    <w:uiPriority w:val="0"/>
    <w:pPr>
      <w:keepNext/>
      <w:keepLines/>
      <w:spacing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X9QTWBuYaprD2RIvtrLi6ReiJw==">CgMxLjAyCGguZ2pkZ3hzMg1oLnlscXlrcWxsZDJ1MghoLmdqZGd4czIJaC4zMGowemxsMg5oLnBodGh0ODFpcDdrcTIIaC5namRneHMyDmgubGdmeGNnc2Y2NWVjMg5oLnZhNGsza3UyNm1xejIOaC45Ym5zc2xsam9tOXE4AHIhMUZsZGFvYUxSWnRPN09aUmE0bUZuaGR5ek1ZeklXeDhT</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2025-10-09T01:08:00Z</dcterms:created>
  <dc:creator>Armand</dc:creator>
  <cp:lastModifiedBy>RS Junkie</cp:lastModifiedBy>
  <dcterms:modified xsi:type="dcterms:W3CDTF">2025-10-13T06:55:19Z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4B816A1CB632435F892F9C2D2411A054_12</vt:lpwstr>
  </property>
</Properties>
</file>